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C67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F8516F"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 xml:space="preserve">13 </w:t>
      </w:r>
      <w:proofErr w:type="spellStart"/>
      <w:r w:rsidRPr="00F8516F"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>нче</w:t>
      </w:r>
      <w:proofErr w:type="spellEnd"/>
      <w:r w:rsidRPr="00F8516F"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 xml:space="preserve"> март</w:t>
      </w:r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МБМБУ  «Арча  5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нче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балалар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бакчасы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«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ында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 «Татар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малае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, татар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кызы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»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бэйгесе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узды.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Безнен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балалар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бакчасынын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данын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шигапова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Мадина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яклады</w:t>
      </w:r>
      <w:proofErr w:type="spellEnd"/>
      <w:proofErr w:type="gram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.</w:t>
      </w:r>
      <w:proofErr w:type="gram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Мәдинә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Л.Лероннын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Татар 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баласы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«</w:t>
      </w:r>
      <w:proofErr w:type="spellStart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>шигырен</w:t>
      </w:r>
      <w:proofErr w:type="spellEnd"/>
      <w:r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сөйләде.</w:t>
      </w:r>
    </w:p>
    <w:p w:rsidR="00F8516F" w:rsidRDefault="00F8516F" w:rsidP="00D96607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D96607" w:rsidRDefault="00D96607" w:rsidP="00D96607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    </w:t>
      </w:r>
      <w:r>
        <w:rPr>
          <w:rFonts w:ascii="Times New Roman" w:hAnsi="Times New Roman" w:cs="Times New Roman"/>
          <w:noProof/>
          <w:color w:val="1F497D" w:themeColor="text2"/>
          <w:sz w:val="28"/>
          <w:szCs w:val="28"/>
          <w:lang w:eastAsia="ru-RU"/>
        </w:rPr>
        <w:drawing>
          <wp:inline distT="0" distB="0" distL="0" distR="0">
            <wp:extent cx="4871686" cy="6030097"/>
            <wp:effectExtent l="19050" t="0" r="5114" b="0"/>
            <wp:docPr id="2" name="Рисунок 2" descr="C:\Users\admin\Downloads\iLZoM_JUu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iLZoM_JUuf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036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16F" w:rsidRDefault="00F8516F" w:rsidP="00D96607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D96607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P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sectPr w:rsidR="00F8516F" w:rsidRPr="00F8516F" w:rsidSect="00055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8516F"/>
    <w:rsid w:val="00055C67"/>
    <w:rsid w:val="000B0661"/>
    <w:rsid w:val="00D96607"/>
    <w:rsid w:val="00F85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6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2021-04-05T17:58:00Z</dcterms:created>
  <dcterms:modified xsi:type="dcterms:W3CDTF">2021-04-05T17:58:00Z</dcterms:modified>
</cp:coreProperties>
</file>